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FF6A9A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и правовая грамотность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E7B77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</w:t>
            </w:r>
            <w:r w:rsidR="0019449B">
              <w:rPr>
                <w:rFonts w:ascii="Times New Roman" w:hAnsi="Times New Roman" w:cs="Times New Roman"/>
                <w:sz w:val="24"/>
                <w:szCs w:val="24"/>
              </w:rPr>
              <w:t>0113-08 Лингвистическое образование (</w:t>
            </w:r>
            <w:r w:rsidR="00D73AC4" w:rsidRPr="00D73AC4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19449B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FF6A9A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Всего:138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16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FF6A9A" w:rsidRPr="003543B3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Понятие права и юридической ответственности. Финансы и их структура. Принятие финансовых решений. Личный бюджет и финансовое планирование. Финансовая безопасность. Основы предпринимательской деятельности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734BC5" w:rsidRPr="00734BC5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34BC5" w:rsidRPr="00734BC5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- сущность права, его место и роль в системе общественных отношений, основные правовые понятия, соотношение закона и права;</w:t>
            </w:r>
          </w:p>
          <w:p w:rsidR="00734BC5" w:rsidRPr="00734BC5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- основные отрасли права, ключевые законодательные акты, органы, их принимающие;</w:t>
            </w:r>
          </w:p>
          <w:p w:rsidR="00734BC5" w:rsidRPr="00734BC5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- финансовую систему страны, механизмы её функционирования;</w:t>
            </w:r>
          </w:p>
          <w:p w:rsidR="00734BC5" w:rsidRPr="00734BC5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- основные финансовые угрозы и способы защиты от них;</w:t>
            </w:r>
          </w:p>
          <w:p w:rsidR="00734BC5" w:rsidRPr="00734BC5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- направления развития предпринимательства, как ключевого источника благосостояния;</w:t>
            </w:r>
          </w:p>
          <w:p w:rsidR="00734BC5" w:rsidRPr="00734BC5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34BC5" w:rsidRPr="00734BC5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функции и принципы права;</w:t>
            </w:r>
          </w:p>
          <w:p w:rsidR="00734BC5" w:rsidRPr="00734BC5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- оценивать основные отрасли законодательства и их институты;</w:t>
            </w:r>
          </w:p>
          <w:p w:rsidR="00734BC5" w:rsidRPr="00734BC5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- характеризовать бюджеты разных уровней, грамотно планировать свой личный;</w:t>
            </w:r>
          </w:p>
          <w:p w:rsidR="00734BC5" w:rsidRPr="00734BC5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734BC5" w:rsidRPr="00734BC5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- понятийно-категориальным аппаратом в области финансов и права;</w:t>
            </w:r>
          </w:p>
          <w:p w:rsidR="00FF6A9A" w:rsidRPr="003543B3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-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нормативно-правовыми актами.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734BC5" w:rsidRPr="00734BC5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УК-6. Проявлять инициативу и адаптироваться к изменениям в профессиональной деятельности.</w:t>
            </w:r>
          </w:p>
          <w:p w:rsidR="00FF6A9A" w:rsidRPr="003543B3" w:rsidRDefault="00734BC5" w:rsidP="007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sz w:val="24"/>
                <w:szCs w:val="24"/>
              </w:rPr>
              <w:t>СК – 8. Решать (стандартные) задачи профессиональной деятельности с учетом основных требований правовой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 и финансовой безопасности.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044587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4BC5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3AC4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46</cp:revision>
  <cp:lastPrinted>2023-11-29T09:08:00Z</cp:lastPrinted>
  <dcterms:created xsi:type="dcterms:W3CDTF">2023-11-27T10:55:00Z</dcterms:created>
  <dcterms:modified xsi:type="dcterms:W3CDTF">2024-02-13T11:15:00Z</dcterms:modified>
</cp:coreProperties>
</file>